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A2CFF" w14:textId="77777777" w:rsidR="00B87128" w:rsidRDefault="00B87128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S2-2504518</w:t>
      </w:r>
    </w:p>
    <w:p w14:paraId="49A29948" w14:textId="77777777" w:rsidR="00B87128" w:rsidRDefault="00B87128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0F5695C7" w14:textId="1D8D1D1D" w:rsidR="00B87128" w:rsidRPr="00B87128" w:rsidRDefault="00B87128" w:rsidP="00B8712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56D7550" w14:textId="56E44C79" w:rsidR="0031797A" w:rsidRDefault="0031797A" w:rsidP="0031797A">
      <w:pPr>
        <w:pStyle w:val="LSHeader"/>
      </w:pPr>
      <w:r>
        <w:t>3GPP TSG RAN WG3 Meeting #127-bis</w:t>
      </w:r>
      <w:r>
        <w:tab/>
        <w:t>R3-25</w:t>
      </w:r>
      <w:r w:rsidR="00122141">
        <w:t>2</w:t>
      </w:r>
      <w:r w:rsidR="00DD20A2">
        <w:t>276</w:t>
      </w:r>
    </w:p>
    <w:p w14:paraId="033A7ECB" w14:textId="77777777" w:rsidR="0031797A" w:rsidRDefault="0031797A" w:rsidP="0031797A">
      <w:pPr>
        <w:pStyle w:val="LSHeader"/>
        <w:pBdr>
          <w:bottom w:val="single" w:sz="6" w:space="1" w:color="auto"/>
        </w:pBdr>
      </w:pPr>
      <w:r>
        <w:t>Wuhan, China, 07-11 April, 2025</w:t>
      </w:r>
    </w:p>
    <w:p w14:paraId="761EE79E" w14:textId="77777777" w:rsidR="0031797A" w:rsidRDefault="0031797A" w:rsidP="0031797A">
      <w:pPr>
        <w:rPr>
          <w:rFonts w:eastAsia="SimSun"/>
          <w:lang w:eastAsia="ja-JP"/>
        </w:rPr>
      </w:pPr>
    </w:p>
    <w:p w14:paraId="1AA8893F" w14:textId="37C4736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E544B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Handling of </w:t>
      </w:r>
      <w:r w:rsidRPr="00C148EF">
        <w:rPr>
          <w:rFonts w:ascii="Arial" w:eastAsia="SimSun" w:hAnsi="Arial" w:cs="Arial"/>
          <w:color w:val="000000"/>
          <w:lang w:eastAsia="ja-JP"/>
        </w:rPr>
        <w:t>UE Radio Capability for Paging</w:t>
      </w:r>
    </w:p>
    <w:p w14:paraId="4EA5EF35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4ED69C5E" w14:textId="1724BA1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487623" w:rsidRPr="00BA4E2E">
        <w:rPr>
          <w:rFonts w:ascii="Arial" w:hAnsi="Arial" w:cs="Arial"/>
          <w:b/>
        </w:rPr>
        <w:t>Rel-16</w:t>
      </w:r>
    </w:p>
    <w:p w14:paraId="1A39B35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A25113">
        <w:rPr>
          <w:rFonts w:ascii="Arial" w:eastAsia="SimSun" w:hAnsi="Arial" w:cs="Arial"/>
          <w:b/>
          <w:bCs/>
          <w:kern w:val="28"/>
          <w:lang w:val="en-US" w:eastAsia="ja-JP"/>
        </w:rPr>
        <w:t>NR_newRAT-Core</w:t>
      </w:r>
    </w:p>
    <w:p w14:paraId="32A2E23C" w14:textId="191F734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754B2">
        <w:rPr>
          <w:rFonts w:ascii="Arial" w:eastAsia="SimSun" w:hAnsi="Arial" w:cs="Arial"/>
          <w:b/>
          <w:lang w:eastAsia="ja-JP"/>
        </w:rPr>
        <w:t>RAN3</w:t>
      </w:r>
    </w:p>
    <w:p w14:paraId="2DCDDD6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651E3E">
        <w:rPr>
          <w:rFonts w:ascii="Arial" w:eastAsia="SimSun" w:hAnsi="Arial" w:cs="Arial"/>
          <w:b/>
          <w:bCs/>
          <w:lang w:eastAsia="ja-JP"/>
        </w:rPr>
        <w:t>SA2</w:t>
      </w:r>
    </w:p>
    <w:p w14:paraId="4DB3AEC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>
        <w:rPr>
          <w:rFonts w:ascii="Arial" w:eastAsia="SimSun" w:hAnsi="Arial" w:cs="Arial"/>
          <w:b/>
          <w:bCs/>
          <w:lang w:eastAsia="ja-JP"/>
        </w:rPr>
        <w:t>RAN2</w:t>
      </w:r>
    </w:p>
    <w:p w14:paraId="0145EE61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72D6B509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31EC0425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667D7C8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18CDF36B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3000089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0C5675F4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6BF7D71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1E03C289" w14:textId="7B14CDBF" w:rsidR="0031797A" w:rsidRPr="00076011" w:rsidRDefault="0031797A" w:rsidP="0031797A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14ABD57" w14:textId="77777777" w:rsidR="0031797A" w:rsidRPr="00076011" w:rsidRDefault="0031797A" w:rsidP="0031797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B4E759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C020A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455AD3CE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Pr="00076011">
        <w:rPr>
          <w:rFonts w:ascii="Arial" w:eastAsia="SimSun" w:hAnsi="Arial" w:cs="Arial"/>
          <w:color w:val="000000"/>
          <w:lang w:eastAsia="ja-JP"/>
        </w:rPr>
        <w:t xml:space="preserve">has </w:t>
      </w:r>
      <w:r>
        <w:rPr>
          <w:rFonts w:ascii="Arial" w:eastAsia="SimSun" w:hAnsi="Arial" w:cs="Arial"/>
          <w:color w:val="000000"/>
          <w:lang w:eastAsia="ja-JP"/>
        </w:rPr>
        <w:t xml:space="preserve">discussed </w:t>
      </w:r>
      <w:r w:rsidRPr="00A25113">
        <w:rPr>
          <w:rFonts w:ascii="Arial" w:eastAsia="SimSun" w:hAnsi="Arial" w:cs="Arial"/>
          <w:color w:val="000000"/>
          <w:lang w:eastAsia="ja-JP"/>
        </w:rPr>
        <w:t>the issue of UE radio capability for paging information</w:t>
      </w:r>
      <w:r>
        <w:rPr>
          <w:rFonts w:ascii="Arial" w:eastAsia="SimSun" w:hAnsi="Arial" w:cs="Arial"/>
          <w:color w:val="000000"/>
          <w:lang w:eastAsia="ja-JP"/>
        </w:rPr>
        <w:t xml:space="preserve">. </w:t>
      </w:r>
    </w:p>
    <w:p w14:paraId="487C5BDA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233DABA" w14:textId="642C5620" w:rsidR="00720F72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like to </w:t>
      </w:r>
      <w:r w:rsidR="00DD20A2">
        <w:rPr>
          <w:rFonts w:ascii="Arial" w:eastAsia="SimSun" w:hAnsi="Arial" w:cs="Arial"/>
          <w:color w:val="000000"/>
          <w:lang w:eastAsia="ja-JP"/>
        </w:rPr>
        <w:t>ask SA2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that when the NG-RAN node receives the </w:t>
      </w:r>
      <w:r w:rsidRPr="00BB7B74">
        <w:rPr>
          <w:rFonts w:ascii="Arial" w:eastAsia="SimSun" w:hAnsi="Arial" w:cs="Arial"/>
          <w:i/>
          <w:iCs/>
          <w:color w:val="000000"/>
          <w:lang w:eastAsia="ja-JP"/>
        </w:rPr>
        <w:t>UE Radio Capability for Paging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IE in the INITIAL UE CONTEXT SETUP REQUEST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 message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, and if the UE Radio Capability for Paging Information does not contain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all NG-RAN RATs that the UE supports, then </w:t>
      </w:r>
      <w:r w:rsidR="002C7BD3">
        <w:rPr>
          <w:rFonts w:ascii="Arial" w:eastAsia="SimSun" w:hAnsi="Arial" w:cs="Arial"/>
          <w:color w:val="000000"/>
          <w:lang w:eastAsia="ja-JP"/>
        </w:rPr>
        <w:t xml:space="preserve">should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NG-RAN node </w:t>
      </w:r>
      <w:r w:rsidR="002C1E99">
        <w:rPr>
          <w:rFonts w:ascii="Arial" w:eastAsia="SimSun" w:hAnsi="Arial" w:cs="Arial"/>
          <w:color w:val="000000"/>
          <w:lang w:eastAsia="ja-JP"/>
        </w:rPr>
        <w:t>send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to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AMF the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the missing NG-RAN RATs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or </w:t>
      </w:r>
      <w:r w:rsidR="002C7BD3" w:rsidRPr="00C148EF">
        <w:rPr>
          <w:rFonts w:ascii="Arial" w:eastAsia="SimSun" w:hAnsi="Arial" w:cs="Arial"/>
          <w:color w:val="000000"/>
          <w:lang w:eastAsia="ja-JP"/>
        </w:rPr>
        <w:t>all NG-RAN RATs that the UE supports</w:t>
      </w:r>
      <w:r w:rsidR="002C7BD3" w:rsidRPr="002C7BD3">
        <w:t xml:space="preserve"> </w:t>
      </w:r>
      <w:r w:rsidRPr="00C148EF">
        <w:rPr>
          <w:rFonts w:ascii="Arial" w:eastAsia="SimSun" w:hAnsi="Arial" w:cs="Arial"/>
          <w:color w:val="000000"/>
          <w:lang w:eastAsia="ja-JP"/>
        </w:rPr>
        <w:t>in the UE RADIO CAPABILITY INFO INDICATION message</w:t>
      </w:r>
      <w:r w:rsidR="00720F72">
        <w:rPr>
          <w:rFonts w:ascii="Arial" w:eastAsia="SimSun" w:hAnsi="Arial" w:cs="Arial"/>
          <w:color w:val="000000"/>
          <w:lang w:eastAsia="ja-JP"/>
        </w:rPr>
        <w:t>?</w:t>
      </w:r>
    </w:p>
    <w:p w14:paraId="5017378E" w14:textId="77777777" w:rsidR="00720F72" w:rsidRDefault="00720F7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6FA3FEF" w14:textId="4ABE2A64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</w:t>
      </w:r>
      <w:r w:rsidR="00796DD8">
        <w:rPr>
          <w:rFonts w:ascii="Arial" w:eastAsia="SimSun" w:hAnsi="Arial" w:cs="Arial"/>
          <w:color w:val="000000"/>
          <w:lang w:eastAsia="ja-JP"/>
        </w:rPr>
        <w:t xml:space="preserve">also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like to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ask 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if the “that </w:t>
      </w:r>
      <w:r w:rsidR="00487623" w:rsidRPr="00BB7B74">
        <w:rPr>
          <w:rFonts w:ascii="Arial" w:eastAsia="SimSun" w:hAnsi="Arial" w:cs="Arial"/>
          <w:color w:val="000000"/>
          <w:lang w:eastAsia="ja-JP"/>
        </w:rPr>
        <w:t>PLMN” in TS 23.501 clause 5.4.4.3 is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 interpreted as the serving PLMN</w:t>
      </w:r>
      <w:r w:rsidR="003E3DA6">
        <w:rPr>
          <w:rFonts w:ascii="Arial" w:eastAsia="SimSun" w:hAnsi="Arial" w:cs="Arial"/>
          <w:color w:val="000000"/>
          <w:lang w:eastAsia="ja-JP"/>
        </w:rPr>
        <w:t>?</w:t>
      </w:r>
    </w:p>
    <w:p w14:paraId="5973A843" w14:textId="77777777" w:rsidR="0031797A" w:rsidRPr="00B339D6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50AF685" w14:textId="18C12F16" w:rsidR="0031797A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asks </w:t>
      </w:r>
      <w:r>
        <w:rPr>
          <w:rFonts w:ascii="Arial" w:eastAsia="SimSun" w:hAnsi="Arial" w:cs="Arial"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 to </w:t>
      </w:r>
      <w:r>
        <w:rPr>
          <w:rFonts w:ascii="Arial" w:eastAsia="SimSun" w:hAnsi="Arial" w:cs="Arial"/>
          <w:color w:val="000000"/>
          <w:lang w:eastAsia="ja-JP"/>
        </w:rPr>
        <w:t>provide the feedback on the above questions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7C239031" w14:textId="77777777" w:rsidR="00A37E92" w:rsidRPr="00076011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0A020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2A0D07E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>
        <w:rPr>
          <w:rFonts w:ascii="Arial" w:eastAsia="SimSun" w:hAnsi="Arial" w:cs="Arial"/>
          <w:b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50F5047B" w14:textId="0FABBC1E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asks </w:t>
      </w:r>
      <w:r>
        <w:rPr>
          <w:rFonts w:ascii="Arial" w:eastAsia="SimSun" w:hAnsi="Arial" w:cs="Arial"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 to </w:t>
      </w:r>
      <w:r w:rsidR="00A37E92">
        <w:rPr>
          <w:rFonts w:ascii="Arial" w:eastAsia="SimSun" w:hAnsi="Arial" w:cs="Arial"/>
          <w:color w:val="000000"/>
          <w:lang w:eastAsia="ja-JP"/>
        </w:rPr>
        <w:t>provide the feedback on the above questions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62B9BB2C" w14:textId="77777777" w:rsidR="0031797A" w:rsidRPr="00AE1F50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0A4E74AF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7EDF0E0D" w14:textId="77777777" w:rsidR="0031797A" w:rsidRPr="00825DDC" w:rsidRDefault="0031797A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4E2AF691" w14:textId="77777777" w:rsidR="0031797A" w:rsidRPr="00825DDC" w:rsidRDefault="0031797A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6141FD9A" w14:textId="77777777" w:rsidR="0031797A" w:rsidRDefault="0031797A" w:rsidP="0031797A"/>
    <w:p w14:paraId="704320A5" w14:textId="77777777" w:rsidR="00104456" w:rsidRPr="0031797A" w:rsidRDefault="00104456" w:rsidP="0031797A"/>
    <w:sectPr w:rsidR="00104456" w:rsidRPr="00317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1612" w14:textId="77777777" w:rsidR="006B7529" w:rsidRDefault="006B7529" w:rsidP="00A9132D">
      <w:r>
        <w:separator/>
      </w:r>
    </w:p>
  </w:endnote>
  <w:endnote w:type="continuationSeparator" w:id="0">
    <w:p w14:paraId="70D74C2B" w14:textId="77777777" w:rsidR="006B7529" w:rsidRDefault="006B7529" w:rsidP="00A9132D">
      <w:r>
        <w:continuationSeparator/>
      </w:r>
    </w:p>
  </w:endnote>
  <w:endnote w:type="continuationNotice" w:id="1">
    <w:p w14:paraId="123ABFA5" w14:textId="77777777" w:rsidR="006B7529" w:rsidRDefault="006B7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A17A" w14:textId="77777777" w:rsidR="006B7529" w:rsidRDefault="006B7529" w:rsidP="00A9132D">
      <w:r>
        <w:separator/>
      </w:r>
    </w:p>
  </w:footnote>
  <w:footnote w:type="continuationSeparator" w:id="0">
    <w:p w14:paraId="002D0EA2" w14:textId="77777777" w:rsidR="006B7529" w:rsidRDefault="006B7529" w:rsidP="00A9132D">
      <w:r>
        <w:continuationSeparator/>
      </w:r>
    </w:p>
  </w:footnote>
  <w:footnote w:type="continuationNotice" w:id="1">
    <w:p w14:paraId="4F3762B8" w14:textId="77777777" w:rsidR="006B7529" w:rsidRDefault="006B7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num w:numId="1" w16cid:durableId="1071539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13"/>
    <w:rsid w:val="0001332F"/>
    <w:rsid w:val="00087AB1"/>
    <w:rsid w:val="00092330"/>
    <w:rsid w:val="00104456"/>
    <w:rsid w:val="00112C17"/>
    <w:rsid w:val="00122141"/>
    <w:rsid w:val="0012495D"/>
    <w:rsid w:val="001512C9"/>
    <w:rsid w:val="00192F06"/>
    <w:rsid w:val="001E3162"/>
    <w:rsid w:val="00221A75"/>
    <w:rsid w:val="002444FD"/>
    <w:rsid w:val="00245A8C"/>
    <w:rsid w:val="002B6784"/>
    <w:rsid w:val="002C1E99"/>
    <w:rsid w:val="002C7BD3"/>
    <w:rsid w:val="002D1D9C"/>
    <w:rsid w:val="002E132C"/>
    <w:rsid w:val="002E6648"/>
    <w:rsid w:val="00302ED6"/>
    <w:rsid w:val="0031797A"/>
    <w:rsid w:val="00363CEA"/>
    <w:rsid w:val="00364744"/>
    <w:rsid w:val="003E3DA6"/>
    <w:rsid w:val="003E69E7"/>
    <w:rsid w:val="00425A09"/>
    <w:rsid w:val="004300F1"/>
    <w:rsid w:val="00432E77"/>
    <w:rsid w:val="00460599"/>
    <w:rsid w:val="00487623"/>
    <w:rsid w:val="004C4DF1"/>
    <w:rsid w:val="005462CD"/>
    <w:rsid w:val="00572E30"/>
    <w:rsid w:val="005F2261"/>
    <w:rsid w:val="0060776D"/>
    <w:rsid w:val="00653C6F"/>
    <w:rsid w:val="00654604"/>
    <w:rsid w:val="006B61E6"/>
    <w:rsid w:val="006B7529"/>
    <w:rsid w:val="00720F72"/>
    <w:rsid w:val="00796DD8"/>
    <w:rsid w:val="00821C86"/>
    <w:rsid w:val="008510B4"/>
    <w:rsid w:val="00867900"/>
    <w:rsid w:val="00895FC0"/>
    <w:rsid w:val="009603E8"/>
    <w:rsid w:val="009C6E53"/>
    <w:rsid w:val="009E37C0"/>
    <w:rsid w:val="00A238B4"/>
    <w:rsid w:val="00A25113"/>
    <w:rsid w:val="00A3068A"/>
    <w:rsid w:val="00A351B4"/>
    <w:rsid w:val="00A37E92"/>
    <w:rsid w:val="00A5308E"/>
    <w:rsid w:val="00A67FBC"/>
    <w:rsid w:val="00A9132D"/>
    <w:rsid w:val="00A92F5A"/>
    <w:rsid w:val="00AA5C2A"/>
    <w:rsid w:val="00AB6C2E"/>
    <w:rsid w:val="00AC7EC5"/>
    <w:rsid w:val="00AD0600"/>
    <w:rsid w:val="00AE1F50"/>
    <w:rsid w:val="00AE22FC"/>
    <w:rsid w:val="00B202AE"/>
    <w:rsid w:val="00B2513C"/>
    <w:rsid w:val="00B339D6"/>
    <w:rsid w:val="00B76501"/>
    <w:rsid w:val="00B87128"/>
    <w:rsid w:val="00B94186"/>
    <w:rsid w:val="00BA4E2E"/>
    <w:rsid w:val="00BB7B74"/>
    <w:rsid w:val="00C148EF"/>
    <w:rsid w:val="00C54F84"/>
    <w:rsid w:val="00C75AE0"/>
    <w:rsid w:val="00D01041"/>
    <w:rsid w:val="00D05FEC"/>
    <w:rsid w:val="00D4058F"/>
    <w:rsid w:val="00D74C26"/>
    <w:rsid w:val="00D75276"/>
    <w:rsid w:val="00D81558"/>
    <w:rsid w:val="00DC7EC3"/>
    <w:rsid w:val="00DD20A2"/>
    <w:rsid w:val="00DD7FFE"/>
    <w:rsid w:val="00DF46A3"/>
    <w:rsid w:val="00E332E1"/>
    <w:rsid w:val="00E41AE3"/>
    <w:rsid w:val="00E754B2"/>
    <w:rsid w:val="00E87F43"/>
    <w:rsid w:val="00EC4A99"/>
    <w:rsid w:val="00F16D23"/>
    <w:rsid w:val="00F23F3E"/>
    <w:rsid w:val="00F24B08"/>
    <w:rsid w:val="00F3153D"/>
    <w:rsid w:val="00F31DDA"/>
    <w:rsid w:val="00F74485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D7FFE"/>
    <w:pPr>
      <w:ind w:left="72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6C78EB-4864-4FC8-99EC-639D555E3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6F515-C285-4077-B560-287211D7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00264-6434-4957-9AFD-1DDA63F8AD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Huawei comment</cp:lastModifiedBy>
  <cp:revision>2</cp:revision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